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ПАВЛОВСКИЙ РАЙОННЫЙ СУД АЛТАЙСКОГО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ОПРЕДЕЛЕНИЕ</w:t>
      </w:r>
    </w:p>
    <w:p>
      <w:pPr>
        <w:pStyle w:val="2"/>
        <w:jc w:val="center"/>
      </w:pPr>
      <w:r>
        <w:rPr>
          <w:sz w:val="24"/>
        </w:rPr>
        <w:t xml:space="preserve">от 10 апреля 2025 г. по делу N 11-13/2025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22MS0091-01-2025-000530-47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Павловский районный суд &lt;адрес&gt; в составе судьи Кречетовой О.А., рассмотрев частную жалобу ООО "ЭКОСОЮЗ" на определение мирового судьи судебного участка N&lt;адрес&gt; от ДД.ММ.ГГГГ о возвращении заявления ООО "ЭКОСОЮЗ" о выдаче судебного приказа на взыскание задолженности за услуги по обращению с ТКО без извещения лиц, участвующих в деле,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установил: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ООО "ЭКОСОЮЗ" обратилось с заявлением о вынесении судебного приказа о взыскании задолженности по оплате услуг по обращению с твердыми коммунальными отходами к собственнику жилого помещения по адресу &lt;адрес&gt;.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Определением мирового судьи судебного участка N&lt;адрес&gt; от ДД.ММ.ГГГГ указанное заявление возвращено ООО "ЭКОСОЮЗ" по основанию, предусмотренному пунктом 3 части 2 статьи 125 ГПК РФ, в связи с несоблюдением требований к форме и содержанию заявления о выдаче судебного приказа, а именно из-за отсутствия доказательств направления взыскателем должнику копии заявления о выдаче судебного приказа и приложенных к нему документов, что предусмотрено </w:t>
      </w:r>
      <w:hyperlink w:history="0" r:id="rId6" w:tooltip="&quot;Гражданский процессуальный кодекс Российской Федерации&quot; от 14.11.2002 N 138-ФЗ (ред. от 28.12.2024, с изм. от 16.01.2025) ------------ Недействующая редакция {КонсультантПлюс}">
        <w:r>
          <w:rPr>
            <w:sz w:val="24"/>
            <w:color w:val="0000ff"/>
          </w:rPr>
          <w:t xml:space="preserve">ч. 4 ст. 124</w:t>
        </w:r>
      </w:hyperlink>
      <w:r>
        <w:rPr>
          <w:sz w:val="24"/>
        </w:rPr>
        <w:t xml:space="preserve"> ГПК РФ.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частной жалобе заявитель просит отменить указанное определение мирового судьи.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&quot;Гражданский процессуальный кодекс Российской Федерации&quot; от 14.11.2002 N 138-ФЗ (ред. от 28.12.2024, с изм. от 16.01.2025) ------------ Недействующая редакция {КонсультантПлюс}">
        <w:r>
          <w:rPr>
            <w:sz w:val="24"/>
            <w:color w:val="0000ff"/>
          </w:rPr>
          <w:t xml:space="preserve">частями 3</w:t>
        </w:r>
      </w:hyperlink>
      <w:r>
        <w:rPr>
          <w:sz w:val="24"/>
        </w:rPr>
        <w:t xml:space="preserve"> и </w:t>
      </w:r>
      <w:hyperlink w:history="0" r:id="rId8" w:tooltip="&quot;Гражданский процессуальный кодекс Российской Федерации&quot; от 14.11.2002 N 138-ФЗ (ред. от 28.12.2024, с изм. от 16.01.2025) ------------ Недействующая редакция {КонсультантПлюс}">
        <w:r>
          <w:rPr>
            <w:sz w:val="24"/>
            <w:color w:val="0000ff"/>
          </w:rPr>
          <w:t xml:space="preserve">4 статьи 333</w:t>
        </w:r>
      </w:hyperlink>
      <w:r>
        <w:rPr>
          <w:sz w:val="24"/>
        </w:rPr>
        <w:t xml:space="preserve"> ГПК РФ частная жалоба рассмотрена в суде апелляционной инстанции судьей единолично без проведения судебного заседания.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Основаниями для отмены или изменения судебных постановлений кассационным судом общей юрисдикции являются несоответствие выводов суда первой инстанции, изложенных в решении суда, обстоятельствам дела; нарушение или неправильное применение норм материального или процессуального права (</w:t>
      </w:r>
      <w:hyperlink w:history="0" r:id="rId9" w:tooltip="&quot;Гражданский процессуальный кодекс Российской Федерации&quot; от 14.11.2002 N 138-ФЗ (ред. от 28.12.2024, с изм. от 16.01.2025) ------------ Недействующая редакция {КонсультантПлюс}">
        <w:r>
          <w:rPr>
            <w:sz w:val="24"/>
            <w:color w:val="0000ff"/>
          </w:rPr>
          <w:t xml:space="preserve">п. 3</w:t>
        </w:r>
      </w:hyperlink>
      <w:r>
        <w:rPr>
          <w:sz w:val="24"/>
        </w:rPr>
        <w:t xml:space="preserve">, </w:t>
      </w:r>
      <w:hyperlink w:history="0" r:id="rId10" w:tooltip="&quot;Гражданский процессуальный кодекс Российской Федерации&quot; от 14.11.2002 N 138-ФЗ (ред. от 28.12.2024, с изм. от 16.01.2025) ------------ Недействующая редакция {КонсультантПлюс}">
        <w:r>
          <w:rPr>
            <w:sz w:val="24"/>
            <w:color w:val="0000ff"/>
          </w:rPr>
          <w:t xml:space="preserve">4 ч. 1 ст. 330</w:t>
        </w:r>
      </w:hyperlink>
      <w:r>
        <w:rPr>
          <w:sz w:val="24"/>
        </w:rPr>
        <w:t xml:space="preserve"> ГПК РФ).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Такие нарушения были допущены мировым судьей.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11" w:tooltip="&quot;Гражданский процессуальный кодекс Российской Федерации&quot; от 14.11.2002 N 138-ФЗ (ред. от 28.12.2024, с изм. от 16.01.2025) ------------ Недействующая редакция {КонсультантПлюс}">
        <w:r>
          <w:rPr>
            <w:sz w:val="24"/>
            <w:color w:val="0000ff"/>
          </w:rPr>
          <w:t xml:space="preserve">пункту 3 части 2 статьи 124</w:t>
        </w:r>
      </w:hyperlink>
      <w:r>
        <w:rPr>
          <w:sz w:val="24"/>
        </w:rPr>
        <w:t xml:space="preserve"> ГПК РФ в заявлении о вынесении судебного приказа должны быть указаны: сведения о должнике: для гражданина-должника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 для организации-должника - наименование, адрес, идентификационный номер налогоплательщика, а также основной государственный регистрационный номер (если он известен). В случае, если взыскателю неизвестны дата и место рождения должника, один из идентификаторов должника, об этом указывается в заявлении о вынесении судебного приказа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случае, если взыскателю задолженности по оплате помещения, машино-места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 должнике, но и фамилия, имя, отчество (при наличии) должника, соответствующий взыскатель в заявлении о вынесении судебного приказа вправе указать об этом и такая информация вместе с вышеуказанными сведениями о должнике, неизвестными взыскателю, предоставляется суду указанными в настоящем </w:t>
      </w:r>
      <w:hyperlink w:history="0" r:id="rId12" w:tooltip="&quot;Гражданский процессуальный кодекс Российской Федерации&quot; от 14.11.2002 N 138-ФЗ (ред. от 28.12.2024, с изм. от 16.01.2025) ------------ Недействующая редакция {КонсультантПлюс}">
        <w:r>
          <w:rPr>
            <w:sz w:val="24"/>
            <w:color w:val="0000ff"/>
          </w:rPr>
          <w:t xml:space="preserve">пункте</w:t>
        </w:r>
      </w:hyperlink>
      <w:r>
        <w:rPr>
          <w:sz w:val="24"/>
        </w:rPr>
        <w:t xml:space="preserve">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вынесения судебного приказа, предусмотренный </w:t>
      </w:r>
      <w:hyperlink w:history="0" r:id="rId13" w:tooltip="&quot;Гражданский процессуальный кодекс Российской Федерации&quot; от 14.11.2002 N 138-ФЗ (ред. от 28.12.2024, с изм. от 16.01.2025) ------------ Недействующая редакция {КонсультантПлюс}">
        <w:r>
          <w:rPr>
            <w:sz w:val="24"/>
            <w:color w:val="0000ff"/>
          </w:rPr>
          <w:t xml:space="preserve">частью первой статьи 126</w:t>
        </w:r>
      </w:hyperlink>
      <w:r>
        <w:rPr>
          <w:sz w:val="24"/>
        </w:rPr>
        <w:t xml:space="preserve"> данного Кодекса, исчисляется со дня получения судом такой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 материалов дела следует, что ООО "ЭКОСОЮЗ" при обращении с заявлением о выдаче судебного приказа о взыскании задолженности по оплате услуг по обращению с твердыми коммунальными отходами указало, что информацией о должнике- собственнике жилого помещения, в отношении которого взыскивается задолженность, не располагает, просило суд истребовать данную информацию в порядке </w:t>
      </w:r>
      <w:hyperlink w:history="0" r:id="rId14" w:tooltip="&quot;Гражданский процессуальный кодекс Российской Федерации&quot; от 14.11.2002 N 138-ФЗ (ред. от 28.12.2024, с изм. от 16.01.2025) ------------ Недействующая редакция {КонсультантПлюс}">
        <w:r>
          <w:rPr>
            <w:sz w:val="24"/>
            <w:color w:val="0000ff"/>
          </w:rPr>
          <w:t xml:space="preserve">статьи 124</w:t>
        </w:r>
      </w:hyperlink>
      <w:r>
        <w:rPr>
          <w:sz w:val="24"/>
        </w:rPr>
        <w:t xml:space="preserve"> ГПК РФ (л.д. 1-4).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указанных сведений у заявителя объективно исключало возможность направления копии заявления о выдаче судебного приказа и прилагаемых документов должнику, данные о котором истцу не известны.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Однако в нарушение </w:t>
      </w:r>
      <w:hyperlink w:history="0" r:id="rId15" w:tooltip="&quot;Гражданский процессуальный кодекс Российской Федерации&quot; от 14.11.2002 N 138-ФЗ (ред. от 28.12.2024, с изм. от 16.01.2025) ------------ Недействующая редакция {КонсультантПлюс}">
        <w:r>
          <w:rPr>
            <w:sz w:val="24"/>
            <w:color w:val="0000ff"/>
          </w:rPr>
          <w:t xml:space="preserve">пункта 3 части 2 статьи 124</w:t>
        </w:r>
      </w:hyperlink>
      <w:r>
        <w:rPr>
          <w:sz w:val="24"/>
        </w:rPr>
        <w:t xml:space="preserve"> ГПК РФ мировой судья сведений в отношении должника с целью идентификации его личности не запросил.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Поскольку при рассмотрении заявления ООО "ЭКОСОЮЗ" о вынесении судебного приказа мировым судьей не были выполнены требования </w:t>
      </w:r>
      <w:hyperlink w:history="0" r:id="rId16" w:tooltip="&quot;Гражданский процессуальный кодекс Российской Федерации&quot; от 14.11.2002 N 138-ФЗ (ред. от 28.12.2024, с изм. от 16.01.2025) ------------ Недействующая редакция {КонсультантПлюс}">
        <w:r>
          <w:rPr>
            <w:sz w:val="24"/>
            <w:color w:val="0000ff"/>
          </w:rPr>
          <w:t xml:space="preserve">пункта 3 части 2 статьи 124</w:t>
        </w:r>
      </w:hyperlink>
      <w:r>
        <w:rPr>
          <w:sz w:val="24"/>
        </w:rPr>
        <w:t xml:space="preserve"> ГПК РФ о направлении запросов в соответствующие органы с целью получения недостающей информации о должнике, что привело к преждевременному возвращению заявления и нарушению прав заявителя, суд апелляционной инстанции полагает необходимым отменить обжалуемое определение мирового судьи и вернуть материал в суд первой инстанции для нового рассмотрения со стадии принятия заявления к производству мирового судьи.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изложенного, руководствуясь </w:t>
      </w:r>
      <w:hyperlink w:history="0" r:id="rId17" w:tooltip="&quot;Гражданский процессуальный кодекс Российской Федерации&quot; от 14.11.2002 N 138-ФЗ (ред. от 28.12.2024, с изм. от 16.01.2025) ------------ Недействующая редакция {КонсультантПлюс}">
        <w:r>
          <w:rPr>
            <w:sz w:val="24"/>
            <w:color w:val="0000ff"/>
          </w:rPr>
          <w:t xml:space="preserve">статьями 333</w:t>
        </w:r>
      </w:hyperlink>
      <w:r>
        <w:rPr>
          <w:sz w:val="24"/>
        </w:rPr>
        <w:t xml:space="preserve">, </w:t>
      </w:r>
      <w:hyperlink w:history="0" r:id="rId18" w:tooltip="&quot;Гражданский процессуальный кодекс Российской Федерации&quot; от 14.11.2002 N 138-ФЗ (ред. от 28.12.2024, с изм. от 16.01.2025) ------------ Недействующая редакция {КонсультантПлюс}">
        <w:r>
          <w:rPr>
            <w:sz w:val="24"/>
            <w:color w:val="0000ff"/>
          </w:rPr>
          <w:t xml:space="preserve">334</w:t>
        </w:r>
      </w:hyperlink>
      <w:r>
        <w:rPr>
          <w:sz w:val="24"/>
        </w:rPr>
        <w:t xml:space="preserve"> ГПК РФ, судья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определил: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определение мирового судьи судебного участка N&lt;адрес&gt; от ДД.ММ.ГГГГ о возвращении заявления ООО "ЭКОСОЮЗ" о выдаче судебного приказа отменить, заявление ООО "ЭКОСОЮЗ" о выдаче судебного приказа на взыскание задолженности за услуги по обращению с ТКО возвратить мировому судье судебного участка N&lt;адрес&gt; для рассмотрения со стадии принятия заявления к производству.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Частную жалобу ООО "ЭКОСОЮЗ" удовлетворить.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может быть обжаловано в кассационном порядке в Восьмой кассационный суд общей юрисдикции в срок, не превышающий трех месяцев со дня вступления его в законную силу с подачей кассационной жалобы через мирового судью судебного участка N&lt;адрес&gt;.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Судья</w:t>
      </w:r>
    </w:p>
    <w:p>
      <w:pPr>
        <w:pStyle w:val="0"/>
        <w:jc w:val="right"/>
      </w:pPr>
      <w:r>
        <w:rPr>
          <w:sz w:val="24"/>
        </w:rPr>
        <w:t xml:space="preserve">О.А.КРЕЧЕТОВА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Определение Павловского районного суда Алтайского края от 10.04.2025 по делу N 11-13/2025 (УИД 22MS0091-01-2025-000530-47)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Определение Павловского районного суда Алтайского края от 10.04.2025 по делу N 11-13/2025 (УИД 22MS0091-01-2025-000530-47)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95132&amp;date=21.10.2025&amp;dst=2079&amp;field=134" TargetMode = "External"/>
	<Relationship Id="rId7" Type="http://schemas.openxmlformats.org/officeDocument/2006/relationships/hyperlink" Target="https://login.consultant.ru/link/?req=doc&amp;base=LAW&amp;n=495132&amp;date=21.10.2025&amp;dst=1450&amp;field=134" TargetMode = "External"/>
	<Relationship Id="rId8" Type="http://schemas.openxmlformats.org/officeDocument/2006/relationships/hyperlink" Target="https://login.consultant.ru/link/?req=doc&amp;base=LAW&amp;n=495132&amp;date=21.10.2025&amp;dst=1451&amp;field=134" TargetMode = "External"/>
	<Relationship Id="rId9" Type="http://schemas.openxmlformats.org/officeDocument/2006/relationships/hyperlink" Target="https://login.consultant.ru/link/?req=doc&amp;base=LAW&amp;n=495132&amp;date=21.10.2025&amp;dst=258&amp;field=134" TargetMode = "External"/>
	<Relationship Id="rId10" Type="http://schemas.openxmlformats.org/officeDocument/2006/relationships/hyperlink" Target="https://login.consultant.ru/link/?req=doc&amp;base=LAW&amp;n=495132&amp;date=21.10.2025&amp;dst=259&amp;field=134" TargetMode = "External"/>
	<Relationship Id="rId11" Type="http://schemas.openxmlformats.org/officeDocument/2006/relationships/hyperlink" Target="https://login.consultant.ru/link/?req=doc&amp;base=LAW&amp;n=495132&amp;date=21.10.2025&amp;dst=2062&amp;field=134" TargetMode = "External"/>
	<Relationship Id="rId12" Type="http://schemas.openxmlformats.org/officeDocument/2006/relationships/hyperlink" Target="https://login.consultant.ru/link/?req=doc&amp;base=LAW&amp;n=495132&amp;date=21.10.2025&amp;dst=2062&amp;field=134" TargetMode = "External"/>
	<Relationship Id="rId13" Type="http://schemas.openxmlformats.org/officeDocument/2006/relationships/hyperlink" Target="https://login.consultant.ru/link/?req=doc&amp;base=LAW&amp;n=495132&amp;date=21.10.2025&amp;dst=2080&amp;field=134" TargetMode = "External"/>
	<Relationship Id="rId14" Type="http://schemas.openxmlformats.org/officeDocument/2006/relationships/hyperlink" Target="https://login.consultant.ru/link/?req=doc&amp;base=LAW&amp;n=495132&amp;date=21.10.2025&amp;dst=100584&amp;field=134" TargetMode = "External"/>
	<Relationship Id="rId15" Type="http://schemas.openxmlformats.org/officeDocument/2006/relationships/hyperlink" Target="https://login.consultant.ru/link/?req=doc&amp;base=LAW&amp;n=495132&amp;date=21.10.2025&amp;dst=2062&amp;field=134" TargetMode = "External"/>
	<Relationship Id="rId16" Type="http://schemas.openxmlformats.org/officeDocument/2006/relationships/hyperlink" Target="https://login.consultant.ru/link/?req=doc&amp;base=LAW&amp;n=495132&amp;date=21.10.2025&amp;dst=2062&amp;field=134" TargetMode = "External"/>
	<Relationship Id="rId17" Type="http://schemas.openxmlformats.org/officeDocument/2006/relationships/hyperlink" Target="https://login.consultant.ru/link/?req=doc&amp;base=LAW&amp;n=495132&amp;date=21.10.2025&amp;dst=102399&amp;field=134" TargetMode = "External"/>
	<Relationship Id="rId18" Type="http://schemas.openxmlformats.org/officeDocument/2006/relationships/hyperlink" Target="https://login.consultant.ru/link/?req=doc&amp;base=LAW&amp;n=495132&amp;date=21.10.2025&amp;dst=29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Павловского районного суда Алтайского края от 10.04.2025 по делу N 11-13/2025 (УИД 22MS0091-01-2025-000530-47)
О принятии заявления к производству.</dc:title>
  <dcterms:created xsi:type="dcterms:W3CDTF">2025-10-21T10:39:03Z</dcterms:created>
</cp:coreProperties>
</file>